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3F61EFE3" w:rsidR="00EF77DB" w:rsidRDefault="007B55D8" w:rsidP="00AD7949">
      <w:pPr>
        <w:pStyle w:val="Default"/>
      </w:pPr>
      <w:bookmarkStart w:id="0" w:name="_Hlk152228629"/>
      <w:bookmarkEnd w:id="0"/>
      <w:r>
        <w:rPr>
          <w:b/>
          <w:bCs/>
          <w:noProof/>
          <w:sz w:val="23"/>
          <w:szCs w:val="23"/>
        </w:rPr>
        <w:drawing>
          <wp:inline distT="0" distB="0" distL="0" distR="0" wp14:anchorId="1E67461E" wp14:editId="4FAC7B04">
            <wp:extent cx="1666875" cy="7671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88" cy="7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3"/>
          <w:szCs w:val="23"/>
        </w:rPr>
        <w:drawing>
          <wp:inline distT="0" distB="0" distL="0" distR="0" wp14:anchorId="4AE526E7" wp14:editId="32796AA0">
            <wp:extent cx="1057275" cy="7673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78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>
        <w:rPr>
          <w:noProof/>
          <w:sz w:val="23"/>
          <w:szCs w:val="23"/>
        </w:rPr>
        <w:drawing>
          <wp:inline distT="0" distB="0" distL="0" distR="0" wp14:anchorId="2B3CABFC" wp14:editId="56D0F396">
            <wp:extent cx="2078355" cy="4756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7790" w14:textId="77777777" w:rsidR="0057480D" w:rsidRDefault="0057480D" w:rsidP="0057480D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Klasa: 970-02/23-01/06</w:t>
      </w:r>
    </w:p>
    <w:p w14:paraId="10689F0A" w14:textId="77777777" w:rsidR="0057480D" w:rsidRDefault="0057480D" w:rsidP="0057480D">
      <w:pPr>
        <w:spacing w:after="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Urbroj</w:t>
      </w:r>
      <w:proofErr w:type="spellEnd"/>
      <w:r>
        <w:rPr>
          <w:b/>
          <w:bCs/>
          <w:sz w:val="23"/>
          <w:szCs w:val="23"/>
        </w:rPr>
        <w:t>: 251-84-23-05</w:t>
      </w:r>
    </w:p>
    <w:p w14:paraId="18AA004D" w14:textId="77777777" w:rsidR="0057480D" w:rsidRDefault="0057480D" w:rsidP="0057480D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Zagreb, 30. studenoga 2023.</w:t>
      </w:r>
    </w:p>
    <w:p w14:paraId="30F51022" w14:textId="77777777" w:rsidR="007B55D8" w:rsidRDefault="007B55D8" w:rsidP="00AD7949">
      <w:pPr>
        <w:rPr>
          <w:b/>
          <w:bCs/>
          <w:sz w:val="23"/>
          <w:szCs w:val="23"/>
        </w:rPr>
      </w:pPr>
    </w:p>
    <w:p w14:paraId="71A5A71D" w14:textId="0BD81575" w:rsidR="00AC568E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Projekt 2023-1-HR01-KA121-SCH-000135349</w:t>
      </w:r>
    </w:p>
    <w:p w14:paraId="673D0F3C" w14:textId="0CFD5E92" w:rsidR="00AD7949" w:rsidRPr="007B55D8" w:rsidRDefault="00AD7949" w:rsidP="00AD7949">
      <w:pPr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NATJEČAJ ZA OSOBE U PRATNJI UČENIKA I. GIMNAZIJE U </w:t>
      </w:r>
      <w:r w:rsidR="00A05AA8">
        <w:rPr>
          <w:b/>
          <w:bCs/>
          <w:sz w:val="23"/>
          <w:szCs w:val="23"/>
        </w:rPr>
        <w:t xml:space="preserve">Erasmus+ projektu </w:t>
      </w:r>
      <w:bookmarkStart w:id="1" w:name="_Hlk152228389"/>
      <w:r w:rsidR="007B55D8" w:rsidRPr="007B55D8">
        <w:rPr>
          <w:b/>
          <w:bCs/>
          <w:i/>
          <w:iCs/>
          <w:sz w:val="23"/>
          <w:szCs w:val="23"/>
        </w:rPr>
        <w:t>CD</w:t>
      </w:r>
      <w:r w:rsidR="00995396">
        <w:rPr>
          <w:b/>
          <w:bCs/>
          <w:i/>
          <w:iCs/>
          <w:sz w:val="23"/>
          <w:szCs w:val="23"/>
        </w:rPr>
        <w:t>,</w:t>
      </w:r>
      <w:r w:rsidR="007B55D8" w:rsidRPr="007B55D8">
        <w:rPr>
          <w:b/>
          <w:bCs/>
          <w:i/>
          <w:iCs/>
          <w:sz w:val="23"/>
          <w:szCs w:val="23"/>
        </w:rPr>
        <w:t xml:space="preserve">CW -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cultural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diversity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common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wealth</w:t>
      </w:r>
      <w:proofErr w:type="spellEnd"/>
    </w:p>
    <w:bookmarkEnd w:id="1"/>
    <w:p w14:paraId="21C239B7" w14:textId="2AA2C01C" w:rsidR="00AD7949" w:rsidRDefault="00AD7949" w:rsidP="00AD794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OPĆI DIO</w:t>
      </w:r>
    </w:p>
    <w:p w14:paraId="741C6F75" w14:textId="6F21ACA7" w:rsidR="00D6598C" w:rsidRPr="007B55D8" w:rsidRDefault="00D6598C" w:rsidP="00AD7949">
      <w:pPr>
        <w:rPr>
          <w:b/>
          <w:bCs/>
          <w:i/>
          <w:iCs/>
          <w:sz w:val="23"/>
          <w:szCs w:val="23"/>
        </w:rPr>
      </w:pPr>
      <w:r w:rsidRPr="00A05AA8">
        <w:rPr>
          <w:sz w:val="23"/>
          <w:szCs w:val="23"/>
        </w:rPr>
        <w:t>Na natječaj se mogu prijaviti svi nastavnici I. gimnazije koji su upoznati s općim i specifičnim ciljevima projekta</w:t>
      </w:r>
      <w:r w:rsidR="007B55D8" w:rsidRPr="007B55D8">
        <w:rPr>
          <w:b/>
          <w:bCs/>
          <w:i/>
          <w:iCs/>
          <w:sz w:val="23"/>
          <w:szCs w:val="23"/>
        </w:rPr>
        <w:t xml:space="preserve"> </w:t>
      </w:r>
      <w:r w:rsidR="007B55D8" w:rsidRPr="007B55D8">
        <w:rPr>
          <w:b/>
          <w:bCs/>
          <w:i/>
          <w:iCs/>
          <w:sz w:val="23"/>
          <w:szCs w:val="23"/>
        </w:rPr>
        <w:t>CD</w:t>
      </w:r>
      <w:r w:rsidR="00995396">
        <w:rPr>
          <w:b/>
          <w:bCs/>
          <w:i/>
          <w:iCs/>
          <w:sz w:val="23"/>
          <w:szCs w:val="23"/>
        </w:rPr>
        <w:t>,</w:t>
      </w:r>
      <w:r w:rsidR="007B55D8" w:rsidRPr="007B55D8">
        <w:rPr>
          <w:b/>
          <w:bCs/>
          <w:i/>
          <w:iCs/>
          <w:sz w:val="23"/>
          <w:szCs w:val="23"/>
        </w:rPr>
        <w:t xml:space="preserve">CW -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cultural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diversity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,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common</w:t>
      </w:r>
      <w:proofErr w:type="spellEnd"/>
      <w:r w:rsidR="007B55D8" w:rsidRPr="007B55D8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="007B55D8" w:rsidRPr="007B55D8">
        <w:rPr>
          <w:b/>
          <w:bCs/>
          <w:i/>
          <w:iCs/>
          <w:sz w:val="23"/>
          <w:szCs w:val="23"/>
        </w:rPr>
        <w:t>wealth</w:t>
      </w:r>
      <w:proofErr w:type="spellEnd"/>
      <w:r w:rsidR="007B55D8">
        <w:rPr>
          <w:b/>
          <w:bCs/>
          <w:i/>
          <w:iCs/>
          <w:sz w:val="23"/>
          <w:szCs w:val="23"/>
        </w:rPr>
        <w:t xml:space="preserve"> </w:t>
      </w:r>
      <w:r w:rsidRPr="00A05AA8">
        <w:rPr>
          <w:sz w:val="23"/>
          <w:szCs w:val="23"/>
        </w:rPr>
        <w:t xml:space="preserve"> kao i aktivnostima kojima će se ostvarivati ciljevi:</w:t>
      </w:r>
    </w:p>
    <w:p w14:paraId="73F54042" w14:textId="737DD03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 w:rsidRPr="00D6598C">
        <w:rPr>
          <w:rFonts w:ascii="FreeSans" w:hAnsi="FreeSans" w:cs="FreeSans"/>
          <w:sz w:val="19"/>
          <w:szCs w:val="19"/>
        </w:rPr>
        <w:t>Poboljšati upotrebu novih tehnologija, inovativnih metoda poučavanja i metoda zelene tranzicije</w:t>
      </w:r>
    </w:p>
    <w:p w14:paraId="3CA9C139" w14:textId="754A9B38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Razvoj jezičnih kompetencija učenika i nastavnika</w:t>
      </w:r>
    </w:p>
    <w:p w14:paraId="4A31A1A3" w14:textId="15903D07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Jačanje kompetencija za aktivnost u zajednici te jačanje svijesti o zajedničkoj europskoj baštini i raznolikosti</w:t>
      </w:r>
    </w:p>
    <w:p w14:paraId="5981E68B" w14:textId="720B5A01" w:rsidR="00D6598C" w:rsidRPr="00D6598C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Podupiranje stručnog usavršavanja nastavnika, ravnateljice i ostalih zaposlenika I. gimnazije</w:t>
      </w:r>
    </w:p>
    <w:p w14:paraId="3888CB9B" w14:textId="5E4B571E" w:rsidR="00D6598C" w:rsidRPr="00995396" w:rsidRDefault="00D6598C" w:rsidP="00D6598C">
      <w:pPr>
        <w:pStyle w:val="Odlomakpopisa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rFonts w:ascii="FreeSans" w:hAnsi="FreeSans" w:cs="FreeSans"/>
          <w:sz w:val="19"/>
          <w:szCs w:val="19"/>
        </w:rPr>
        <w:t>Uspostaviti mobilnost u svrhu učenja za što veći broj učenika</w:t>
      </w:r>
    </w:p>
    <w:p w14:paraId="0B5A0D11" w14:textId="0327AA5D" w:rsidR="00995396" w:rsidRPr="0057480D" w:rsidRDefault="00995396" w:rsidP="00995396">
      <w:pPr>
        <w:rPr>
          <w:sz w:val="23"/>
          <w:szCs w:val="23"/>
        </w:rPr>
      </w:pPr>
      <w:r w:rsidRPr="0057480D">
        <w:rPr>
          <w:sz w:val="23"/>
          <w:szCs w:val="23"/>
        </w:rPr>
        <w:t xml:space="preserve">Projekt CD,CW predviđa ciljeve: </w:t>
      </w:r>
    </w:p>
    <w:p w14:paraId="534B71E7" w14:textId="77777777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Stjecanje znanja i jačanje svijesti o vlastitoj materijalnoj i nematerijalnoj kulturi</w:t>
      </w:r>
    </w:p>
    <w:p w14:paraId="105D88A8" w14:textId="77777777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Stjecanje znanja o kulturama drugim zemalja te jačanje svijesti o važnosti kulturnog relativizma koji doprinosi prihvaćanju, poštovanju i suživotu u miru i toleranciji</w:t>
      </w:r>
    </w:p>
    <w:p w14:paraId="6F50516C" w14:textId="77777777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Razmjena kulturnih raznolikosti i stvaranje svijesti o zajedničkoj europskoj kulturnoj baštini</w:t>
      </w:r>
    </w:p>
    <w:p w14:paraId="77508581" w14:textId="77777777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Promicanje svijesti o važnosti očuvanja vlastite kulture koja predstavlja identitet i vezu prošlosti, sadašnjosti i budućnosti</w:t>
      </w:r>
    </w:p>
    <w:p w14:paraId="671EAE02" w14:textId="77777777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Jačanje komunikacijskih vještine i jezičnih kompetencija kroz aktivnosti projekta</w:t>
      </w:r>
    </w:p>
    <w:p w14:paraId="52593580" w14:textId="76450F8E" w:rsidR="00995396" w:rsidRP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Upoznavanje s obrazovnim sustavom, metodama učenja i poučavanja, projektnim i drugim aktivnostima škola uključenih u projekt odnosno I. gimnazije i partnerske škole</w:t>
      </w:r>
    </w:p>
    <w:p w14:paraId="23BF729A" w14:textId="341AEC61" w:rsidR="00995396" w:rsidRDefault="00995396" w:rsidP="00995396">
      <w:pPr>
        <w:numPr>
          <w:ilvl w:val="0"/>
          <w:numId w:val="5"/>
        </w:num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995396">
        <w:rPr>
          <w:rFonts w:ascii="Calibri" w:eastAsia="Times New Roman" w:hAnsi="Calibri" w:cs="Calibri"/>
          <w:sz w:val="20"/>
          <w:szCs w:val="20"/>
          <w:lang w:eastAsia="hr-HR"/>
        </w:rPr>
        <w:t>Promicanje održivog razvoja</w:t>
      </w:r>
    </w:p>
    <w:p w14:paraId="07EB0C93" w14:textId="5F4E13E1" w:rsidR="00995396" w:rsidRDefault="00995396" w:rsidP="00995396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515D8C95" w14:textId="51A31626" w:rsidR="00995396" w:rsidRDefault="00995396" w:rsidP="00995396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>
        <w:rPr>
          <w:rFonts w:ascii="Calibri" w:eastAsia="Times New Roman" w:hAnsi="Calibri" w:cs="Calibri"/>
          <w:sz w:val="20"/>
          <w:szCs w:val="20"/>
          <w:lang w:eastAsia="hr-HR"/>
        </w:rPr>
        <w:t xml:space="preserve">Projekt CD,CW predviđa aktivnosti: </w:t>
      </w:r>
    </w:p>
    <w:p w14:paraId="4A93D777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Istražiti i upoznati se obostrano s španjolskom/hrvatskom kulturom, tradicijom i običajima (materijalnom i nematerijalnom kulturom – jezik, običaji, vrijednosti, tradicionalna jela, spomenici, narodne nošnje, plesovi, pjesme i dr.)</w:t>
      </w:r>
    </w:p>
    <w:p w14:paraId="24BDBB03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Uočiti sličnosti i razlike među kulturama te osvijestiti zajednički doprinos europskoj kulturnoj baštini</w:t>
      </w:r>
    </w:p>
    <w:p w14:paraId="21AB4533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Vježbanje jezičnih kompetencija i suradničkog učenja</w:t>
      </w:r>
    </w:p>
    <w:p w14:paraId="428A6C3A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Obilazak kulturnih znamenitosti i prezentacija kulturnih raznolikosti</w:t>
      </w:r>
    </w:p>
    <w:p w14:paraId="5366B779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Prezentacija i upoznavanje s metodama učenja i poučavanja o kulturi te prezentacija projektnih i drugih aktivnosti uključenih škola (naglasak na aktivnostima za očuvanje i njegovanje kulture i prirode te projekata održivog razvoja) – na primjer digitalna kuharica, PEREC, i sl. (ovisi za što pokažu interes)</w:t>
      </w:r>
    </w:p>
    <w:p w14:paraId="269984F6" w14:textId="77777777" w:rsidR="00995396" w:rsidRPr="0057480D" w:rsidRDefault="00995396" w:rsidP="00995396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57480D">
        <w:rPr>
          <w:rFonts w:ascii="Calibri" w:hAnsi="Calibri" w:cs="Calibri"/>
          <w:sz w:val="20"/>
          <w:szCs w:val="20"/>
        </w:rPr>
        <w:t>Izrada tiskanih materijala o posebnostima hrvatske i španjolske kulture (u obliku knjižice, slikovnice ili kuharice i sl.).</w:t>
      </w:r>
    </w:p>
    <w:p w14:paraId="1152BB8B" w14:textId="77777777" w:rsidR="00995396" w:rsidRPr="00995396" w:rsidRDefault="00995396" w:rsidP="00995396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3E05D028" w14:textId="28F6C5CA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Za mobilnost će biti odabrana </w:t>
      </w:r>
      <w:r w:rsidR="00E65C0A">
        <w:rPr>
          <w:b/>
          <w:bCs/>
          <w:sz w:val="23"/>
          <w:szCs w:val="23"/>
        </w:rPr>
        <w:t>2</w:t>
      </w:r>
      <w:r w:rsidR="005C7E13" w:rsidRPr="005C7E13">
        <w:rPr>
          <w:b/>
          <w:bCs/>
          <w:sz w:val="23"/>
          <w:szCs w:val="23"/>
        </w:rPr>
        <w:t xml:space="preserve"> (</w:t>
      </w:r>
      <w:r w:rsidR="00E65C0A">
        <w:rPr>
          <w:b/>
          <w:bCs/>
          <w:sz w:val="23"/>
          <w:szCs w:val="23"/>
        </w:rPr>
        <w:t>dva</w:t>
      </w:r>
      <w:r w:rsidR="005C7E13" w:rsidRPr="005C7E13">
        <w:rPr>
          <w:b/>
          <w:bCs/>
          <w:sz w:val="23"/>
          <w:szCs w:val="23"/>
        </w:rPr>
        <w:t>)</w:t>
      </w:r>
      <w:r w:rsidRPr="005C7E13">
        <w:rPr>
          <w:b/>
          <w:bCs/>
          <w:sz w:val="23"/>
          <w:szCs w:val="23"/>
        </w:rPr>
        <w:t xml:space="preserve"> nastavnika</w:t>
      </w:r>
      <w:r>
        <w:rPr>
          <w:sz w:val="23"/>
          <w:szCs w:val="23"/>
        </w:rPr>
        <w:t xml:space="preserve"> koji zadovoljavaju </w:t>
      </w:r>
      <w:r w:rsidR="00A05AA8">
        <w:rPr>
          <w:sz w:val="23"/>
          <w:szCs w:val="23"/>
        </w:rPr>
        <w:t xml:space="preserve">navedene kriterije sukladno projektnoj prijavi. Mobilnost će se održati u razdoblju od </w:t>
      </w:r>
      <w:r w:rsidR="00E65C0A">
        <w:rPr>
          <w:sz w:val="23"/>
          <w:szCs w:val="23"/>
          <w:u w:val="single"/>
        </w:rPr>
        <w:t>u Španjolskoj</w:t>
      </w:r>
      <w:r w:rsidR="007B55D8">
        <w:rPr>
          <w:sz w:val="23"/>
          <w:szCs w:val="23"/>
          <w:u w:val="single"/>
        </w:rPr>
        <w:t xml:space="preserve"> krajem svibnja ili početkom lipnja</w:t>
      </w:r>
      <w:r w:rsidR="00E65C0A">
        <w:rPr>
          <w:sz w:val="23"/>
          <w:szCs w:val="23"/>
          <w:u w:val="single"/>
        </w:rPr>
        <w:t xml:space="preserve"> </w:t>
      </w:r>
      <w:r w:rsidR="00A05AA8">
        <w:rPr>
          <w:sz w:val="23"/>
          <w:szCs w:val="23"/>
        </w:rPr>
        <w:t>(3 radna dana i 2 dana putovanja).</w:t>
      </w:r>
    </w:p>
    <w:p w14:paraId="6A9C90C0" w14:textId="2E941AAF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>ODABIR NASTAVNIKA</w:t>
      </w:r>
    </w:p>
    <w:p w14:paraId="02D07A67" w14:textId="29FBE80E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Postupak odabira nastavnika provest će Povjerenstvo za odabir sudionika mobilnosti u sastavu: </w:t>
      </w:r>
    </w:p>
    <w:p w14:paraId="15033F80" w14:textId="27E4D27C" w:rsidR="007B55D8" w:rsidRDefault="007B55D8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Meri Matušan, Erasmus+ koordinatorica</w:t>
      </w:r>
    </w:p>
    <w:p w14:paraId="0927B47E" w14:textId="03D4C7D7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Dunja Marušić Brezetić, ravnateljica I. gimnazije</w:t>
      </w:r>
    </w:p>
    <w:p w14:paraId="59AD8F31" w14:textId="75DF6B76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Vlasta Lukačević, stručna suradnica</w:t>
      </w:r>
    </w:p>
    <w:p w14:paraId="172A7978" w14:textId="341A4AB3" w:rsidR="00DA0F91" w:rsidRDefault="00DA0F91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Dunja Opatić </w:t>
      </w:r>
      <w:proofErr w:type="spellStart"/>
      <w:r>
        <w:rPr>
          <w:sz w:val="23"/>
          <w:szCs w:val="23"/>
        </w:rPr>
        <w:t>Sanuri</w:t>
      </w:r>
      <w:proofErr w:type="spellEnd"/>
      <w:r>
        <w:rPr>
          <w:sz w:val="23"/>
          <w:szCs w:val="23"/>
        </w:rPr>
        <w:t xml:space="preserve">, </w:t>
      </w:r>
      <w:r w:rsidR="00A05AA8">
        <w:rPr>
          <w:sz w:val="23"/>
          <w:szCs w:val="23"/>
        </w:rPr>
        <w:t>nastavnica en</w:t>
      </w:r>
      <w:r w:rsidR="00EC40D9">
        <w:rPr>
          <w:sz w:val="23"/>
          <w:szCs w:val="23"/>
        </w:rPr>
        <w:t>gleskog jezika</w:t>
      </w:r>
    </w:p>
    <w:p w14:paraId="6FB09096" w14:textId="691A315D" w:rsidR="00EC40D9" w:rsidRDefault="00EC40D9" w:rsidP="00DA0F91">
      <w:pPr>
        <w:pStyle w:val="Odlomakpopisa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Tinka </w:t>
      </w:r>
      <w:proofErr w:type="spellStart"/>
      <w:r>
        <w:rPr>
          <w:sz w:val="23"/>
          <w:szCs w:val="23"/>
        </w:rPr>
        <w:t>Barbutev</w:t>
      </w:r>
      <w:proofErr w:type="spellEnd"/>
      <w:r>
        <w:rPr>
          <w:sz w:val="23"/>
          <w:szCs w:val="23"/>
        </w:rPr>
        <w:t xml:space="preserve"> Krsteva, stručna suradnica</w:t>
      </w:r>
    </w:p>
    <w:p w14:paraId="4D738142" w14:textId="55F8008E" w:rsidR="00EC40D9" w:rsidRDefault="00A6502B" w:rsidP="00A6502B">
      <w:pPr>
        <w:rPr>
          <w:sz w:val="23"/>
          <w:szCs w:val="23"/>
        </w:rPr>
      </w:pPr>
      <w:r>
        <w:rPr>
          <w:sz w:val="23"/>
          <w:szCs w:val="23"/>
        </w:rPr>
        <w:t>Etape selekcije:</w:t>
      </w:r>
    </w:p>
    <w:p w14:paraId="263A3535" w14:textId="36EAD9CE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Pisana prijava</w:t>
      </w:r>
    </w:p>
    <w:p w14:paraId="6AB27BB1" w14:textId="66C99951" w:rsidR="00A6502B" w:rsidRDefault="00A6502B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Usmeni razgovor</w:t>
      </w:r>
    </w:p>
    <w:p w14:paraId="5F0B9FAD" w14:textId="261ECB44" w:rsidR="00A6502B" w:rsidRPr="00A6502B" w:rsidRDefault="005C7E13" w:rsidP="00A6502B">
      <w:pPr>
        <w:pStyle w:val="Odlomakpopis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Objava rezultata</w:t>
      </w:r>
    </w:p>
    <w:p w14:paraId="24ED32E8" w14:textId="7206F6D0" w:rsidR="00AD7949" w:rsidRDefault="00A6502B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PISANA </w:t>
      </w:r>
      <w:r w:rsidR="00AD7949">
        <w:rPr>
          <w:sz w:val="23"/>
          <w:szCs w:val="23"/>
        </w:rPr>
        <w:t>PRIJAVA</w:t>
      </w:r>
    </w:p>
    <w:p w14:paraId="7B0A8902" w14:textId="10065614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>Prijava se vrši preko Google obrasca</w:t>
      </w:r>
      <w:r w:rsidR="00BD028F">
        <w:rPr>
          <w:sz w:val="23"/>
          <w:szCs w:val="23"/>
        </w:rPr>
        <w:t xml:space="preserve">: </w:t>
      </w:r>
      <w:hyperlink r:id="rId8" w:history="1">
        <w:r w:rsidR="00EA4210" w:rsidRPr="00DB638D">
          <w:rPr>
            <w:rStyle w:val="Hiperveza"/>
            <w:sz w:val="23"/>
            <w:szCs w:val="23"/>
          </w:rPr>
          <w:t>https://bit.ly/46AICHs</w:t>
        </w:r>
      </w:hyperlink>
    </w:p>
    <w:p w14:paraId="136A3DE6" w14:textId="066D565B" w:rsidR="00AD7949" w:rsidRDefault="001267CF" w:rsidP="00AD7949">
      <w:pPr>
        <w:rPr>
          <w:sz w:val="23"/>
          <w:szCs w:val="23"/>
        </w:rPr>
      </w:pPr>
      <w:r>
        <w:rPr>
          <w:sz w:val="23"/>
          <w:szCs w:val="23"/>
        </w:rPr>
        <w:t>Obrazac</w:t>
      </w:r>
      <w:r w:rsidR="00EC40D9">
        <w:rPr>
          <w:sz w:val="23"/>
          <w:szCs w:val="23"/>
        </w:rPr>
        <w:t xml:space="preserve"> je objavljen </w:t>
      </w:r>
      <w:r w:rsidR="00D04C3F">
        <w:rPr>
          <w:sz w:val="23"/>
          <w:szCs w:val="23"/>
        </w:rPr>
        <w:t xml:space="preserve">u sklopu natječajnog teksta </w:t>
      </w:r>
      <w:r w:rsidR="00EC40D9">
        <w:rPr>
          <w:sz w:val="23"/>
          <w:szCs w:val="23"/>
        </w:rPr>
        <w:t xml:space="preserve">na mrežnim stranicama I. gimnazije </w:t>
      </w:r>
      <w:hyperlink r:id="rId9" w:history="1">
        <w:r w:rsidR="00EC40D9" w:rsidRPr="006A5C1E">
          <w:rPr>
            <w:rStyle w:val="Hiperveza"/>
            <w:sz w:val="23"/>
            <w:szCs w:val="23"/>
          </w:rPr>
          <w:t>www.prva.hr</w:t>
        </w:r>
      </w:hyperlink>
      <w:r w:rsidR="00EC40D9">
        <w:rPr>
          <w:sz w:val="23"/>
          <w:szCs w:val="23"/>
        </w:rPr>
        <w:t xml:space="preserve">. Rok za prijavu je sedam (7) kalendarskih dana od datuma objave natječaja na mrežnoj stranici škole i na oglasnoj ploči. </w:t>
      </w:r>
      <w:r w:rsidR="00A6502B">
        <w:rPr>
          <w:sz w:val="23"/>
          <w:szCs w:val="23"/>
        </w:rPr>
        <w:t xml:space="preserve"> </w:t>
      </w:r>
    </w:p>
    <w:p w14:paraId="06845F2E" w14:textId="13CBA1F1" w:rsidR="00A6502B" w:rsidRDefault="00A6502B" w:rsidP="00D04C3F">
      <w:pPr>
        <w:spacing w:after="0"/>
        <w:rPr>
          <w:sz w:val="23"/>
          <w:szCs w:val="23"/>
        </w:rPr>
      </w:pPr>
      <w:r>
        <w:rPr>
          <w:sz w:val="23"/>
          <w:szCs w:val="23"/>
        </w:rPr>
        <w:t>Za pravovaljanu prijavu potrebno je:</w:t>
      </w:r>
    </w:p>
    <w:p w14:paraId="6E438445" w14:textId="5473C90F" w:rsidR="00A6502B" w:rsidRDefault="00A6502B" w:rsidP="00D04C3F">
      <w:pPr>
        <w:pStyle w:val="Odlomakpopisa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 potpunosti ispuniti polja u Google obrascu</w:t>
      </w:r>
    </w:p>
    <w:p w14:paraId="78F539EF" w14:textId="77A557EC" w:rsidR="00A6502B" w:rsidRDefault="00A6502B" w:rsidP="00D04C3F">
      <w:pPr>
        <w:pStyle w:val="Odlomakpopisa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Na zadanom mjestu u Google obrascu priložiti životopis i motivacijsko pismo sukladno propisanim formama</w:t>
      </w:r>
    </w:p>
    <w:p w14:paraId="1D2AE05D" w14:textId="257276C5" w:rsidR="005C7E13" w:rsidRDefault="005C7E13" w:rsidP="005C7E13">
      <w:pPr>
        <w:rPr>
          <w:sz w:val="23"/>
          <w:szCs w:val="23"/>
        </w:rPr>
      </w:pPr>
      <w:r>
        <w:rPr>
          <w:sz w:val="23"/>
          <w:szCs w:val="23"/>
        </w:rPr>
        <w:t>U životopisu je potrebno istaknuti ključne stručne kompetencije vezane uz područje kojim se bavi projekt, opće kompetencije u sektoru odgoja i obrazovanja, iskustva rada na EU projektima s naglaskom na Erasmus+ projekte (navesti konkretne projekte i zaduženja na istima).</w:t>
      </w:r>
    </w:p>
    <w:p w14:paraId="447F9D9E" w14:textId="0CBFDCCC" w:rsidR="005C7E13" w:rsidRPr="005C7E13" w:rsidRDefault="005C7E13" w:rsidP="005C7E13">
      <w:pPr>
        <w:rPr>
          <w:sz w:val="23"/>
          <w:szCs w:val="23"/>
        </w:rPr>
      </w:pPr>
      <w:r>
        <w:rPr>
          <w:sz w:val="23"/>
          <w:szCs w:val="23"/>
        </w:rPr>
        <w:t xml:space="preserve">Povjerenstvo za odabir sudionika provjeri će pravovaljanost prijava te će se svi kandidati s potpunim prijavama pozvati na usmeni razgovor. </w:t>
      </w:r>
    </w:p>
    <w:p w14:paraId="1313BD2A" w14:textId="16A32B81" w:rsidR="00A6502B" w:rsidRPr="00A6502B" w:rsidRDefault="00A6502B" w:rsidP="00A6502B">
      <w:pPr>
        <w:rPr>
          <w:sz w:val="23"/>
          <w:szCs w:val="23"/>
        </w:rPr>
      </w:pPr>
      <w:r>
        <w:rPr>
          <w:sz w:val="23"/>
          <w:szCs w:val="23"/>
        </w:rPr>
        <w:t xml:space="preserve">USMENI RAZGOVOR: </w:t>
      </w:r>
    </w:p>
    <w:p w14:paraId="3F676E3E" w14:textId="7F1822BF" w:rsidR="00DA0F91" w:rsidRPr="005C7E13" w:rsidRDefault="00DA0F91" w:rsidP="00DA0F91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Usmen</w:t>
      </w:r>
      <w:r w:rsidR="005C7E13" w:rsidRPr="005C7E13">
        <w:rPr>
          <w:rFonts w:ascii="FreeSans" w:hAnsi="FreeSans" w:cs="FreeSans"/>
        </w:rPr>
        <w:t>im razgovorom</w:t>
      </w:r>
      <w:r w:rsidRPr="005C7E13">
        <w:rPr>
          <w:rFonts w:ascii="FreeSans" w:hAnsi="FreeSans" w:cs="FreeSans"/>
        </w:rPr>
        <w:t xml:space="preserve"> će se utvrditi:</w:t>
      </w:r>
    </w:p>
    <w:p w14:paraId="4F7A82CE" w14:textId="6F205387" w:rsidR="00DA0F91" w:rsidRPr="005C7E13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motiviranost za sudjelovanje u projektu</w:t>
      </w:r>
    </w:p>
    <w:p w14:paraId="29F8F35A" w14:textId="77777777" w:rsidR="00DA0F91" w:rsidRPr="005C7E13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jezične kompetencije na stranom jeziku</w:t>
      </w:r>
    </w:p>
    <w:p w14:paraId="7C91A1DE" w14:textId="6010B932" w:rsidR="00AD7949" w:rsidRDefault="00DA0F91" w:rsidP="005C7E13">
      <w:pPr>
        <w:ind w:firstLine="708"/>
        <w:rPr>
          <w:rFonts w:ascii="FreeSans" w:hAnsi="FreeSans" w:cs="FreeSans"/>
        </w:rPr>
      </w:pPr>
      <w:r w:rsidRPr="005C7E13">
        <w:rPr>
          <w:rFonts w:ascii="FreeSans" w:hAnsi="FreeSans" w:cs="FreeSans"/>
        </w:rPr>
        <w:t>- predznanje o područjima značajnima za pojedini projekt</w:t>
      </w:r>
    </w:p>
    <w:p w14:paraId="7C9DA953" w14:textId="74899D6A" w:rsidR="005C7E13" w:rsidRDefault="005C7E13" w:rsidP="00DA0F91">
      <w:pPr>
        <w:rPr>
          <w:rFonts w:ascii="FreeSans" w:hAnsi="FreeSans" w:cs="FreeSans"/>
        </w:rPr>
      </w:pPr>
      <w:r>
        <w:rPr>
          <w:rFonts w:ascii="FreeSans" w:hAnsi="FreeSans" w:cs="FreeSans"/>
        </w:rPr>
        <w:t>Razgovoru će nazočiti tri člana Povjerenstva (ravnateljica, nastavnica engleskog jezika i stručna suradnica).</w:t>
      </w:r>
    </w:p>
    <w:p w14:paraId="2F8C3ADD" w14:textId="77777777" w:rsidR="0057480D" w:rsidRDefault="0057480D" w:rsidP="00AD7949">
      <w:pPr>
        <w:rPr>
          <w:sz w:val="23"/>
          <w:szCs w:val="23"/>
        </w:rPr>
      </w:pPr>
    </w:p>
    <w:p w14:paraId="6E440D85" w14:textId="77777777" w:rsidR="0057480D" w:rsidRDefault="0057480D" w:rsidP="00AD7949">
      <w:pPr>
        <w:rPr>
          <w:sz w:val="23"/>
          <w:szCs w:val="23"/>
        </w:rPr>
      </w:pPr>
    </w:p>
    <w:p w14:paraId="4C0EC582" w14:textId="31BB01E2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lastRenderedPageBreak/>
        <w:t>OBJAVA REZULTATA</w:t>
      </w:r>
    </w:p>
    <w:p w14:paraId="60C0A9EC" w14:textId="698D185D" w:rsidR="00AD7949" w:rsidRDefault="00AD7949" w:rsidP="00AD7949">
      <w:pPr>
        <w:rPr>
          <w:sz w:val="23"/>
          <w:szCs w:val="23"/>
        </w:rPr>
      </w:pPr>
      <w:r>
        <w:rPr>
          <w:sz w:val="23"/>
          <w:szCs w:val="23"/>
        </w:rPr>
        <w:t>Privremeni rezultati</w:t>
      </w:r>
      <w:r w:rsidR="005C7E13">
        <w:rPr>
          <w:sz w:val="23"/>
          <w:szCs w:val="23"/>
        </w:rPr>
        <w:t xml:space="preserve"> bit će objavljeni na mrežnoj stranici škole i oglasnoj ploči. Po objavi istih počinje teći žalbeni rok u trajanju od 7 kalendarskih dana. Žalbe se podnose u pismenom obliku Povjerenstvu za odabir sudionika mobilnosti predajom na urudžbeni zapisnik u školsku referadu. Konačni rezultati bit će objavljeni nakon isteka žalbenog roka na oglasnoj ploči i mrežnoj stranici I. gimnazije. </w:t>
      </w:r>
    </w:p>
    <w:p w14:paraId="61A33478" w14:textId="6D32CD68" w:rsidR="005635D5" w:rsidRDefault="005C7E13" w:rsidP="00AD7949">
      <w:pPr>
        <w:rPr>
          <w:sz w:val="23"/>
          <w:szCs w:val="23"/>
        </w:rPr>
      </w:pPr>
      <w:r>
        <w:rPr>
          <w:sz w:val="23"/>
          <w:szCs w:val="23"/>
        </w:rPr>
        <w:t xml:space="preserve">Ukoliko se na natječaj prijavi više od </w:t>
      </w:r>
      <w:r w:rsidR="00E65C0A">
        <w:rPr>
          <w:sz w:val="23"/>
          <w:szCs w:val="23"/>
        </w:rPr>
        <w:t>dva</w:t>
      </w:r>
      <w:r>
        <w:rPr>
          <w:sz w:val="23"/>
          <w:szCs w:val="23"/>
        </w:rPr>
        <w:t xml:space="preserve"> nastavnika svi će se kandidati rangirati i oni koji ne budu izabrani bit će rezerva u slučaju da netko od odabranih mora odustati od mobilnosti iz opravdanih razloga. </w:t>
      </w:r>
    </w:p>
    <w:p w14:paraId="4A54A506" w14:textId="3B2DECF8" w:rsidR="00AD7949" w:rsidRPr="00AD7949" w:rsidRDefault="005635D5" w:rsidP="00AD7949">
      <w: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3"/>
          <w:szCs w:val="23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>
        <w:rPr>
          <w:noProof/>
          <w:sz w:val="23"/>
          <w:szCs w:val="23"/>
        </w:rPr>
        <w:drawing>
          <wp:inline distT="0" distB="0" distL="0" distR="0" wp14:anchorId="2E358129" wp14:editId="55A8BD76">
            <wp:extent cx="1004570" cy="73059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93" cy="73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>
        <w:rPr>
          <w:noProof/>
          <w:sz w:val="23"/>
          <w:szCs w:val="23"/>
        </w:rPr>
        <w:drawing>
          <wp:inline distT="0" distB="0" distL="0" distR="0" wp14:anchorId="6BE8C8B2" wp14:editId="5C68565D">
            <wp:extent cx="1507280" cy="8172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8" cy="8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AD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DE6"/>
    <w:multiLevelType w:val="hybridMultilevel"/>
    <w:tmpl w:val="4EF214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36E"/>
    <w:multiLevelType w:val="hybridMultilevel"/>
    <w:tmpl w:val="6FF44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9"/>
    <w:rsid w:val="001267CF"/>
    <w:rsid w:val="005635D5"/>
    <w:rsid w:val="0057480D"/>
    <w:rsid w:val="005C7E13"/>
    <w:rsid w:val="007B55D8"/>
    <w:rsid w:val="00883DBA"/>
    <w:rsid w:val="00995396"/>
    <w:rsid w:val="00A05AA8"/>
    <w:rsid w:val="00A6502B"/>
    <w:rsid w:val="00AC568E"/>
    <w:rsid w:val="00AD7949"/>
    <w:rsid w:val="00BD028F"/>
    <w:rsid w:val="00CE0094"/>
    <w:rsid w:val="00D04C3F"/>
    <w:rsid w:val="00D6598C"/>
    <w:rsid w:val="00DA0F91"/>
    <w:rsid w:val="00E65C0A"/>
    <w:rsid w:val="00EA4210"/>
    <w:rsid w:val="00EC40D9"/>
    <w:rsid w:val="00EF77DB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4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6AICH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pr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2023-11-30T08:24:00Z</dcterms:created>
  <dcterms:modified xsi:type="dcterms:W3CDTF">2023-11-30T09:30:00Z</dcterms:modified>
</cp:coreProperties>
</file>