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8A18" w14:textId="1CDB6A1C" w:rsidR="00986D73" w:rsidRPr="00986D73" w:rsidRDefault="00986D73" w:rsidP="00986D7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hr-HR"/>
          <w14:ligatures w14:val="none"/>
        </w:rPr>
      </w:pPr>
      <w:r w:rsidRPr="00986D73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hr-HR"/>
          <w14:ligatures w14:val="none"/>
        </w:rPr>
        <w:t>RASPORED DOGAĐANJA ZA PRVI NASTAVNI DAN – 8. rujna 2025.</w:t>
      </w:r>
    </w:p>
    <w:p w14:paraId="182F1A83" w14:textId="77777777" w:rsidR="00986D73" w:rsidRPr="00986D73" w:rsidRDefault="00986D73" w:rsidP="00986D7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hr-HR"/>
          <w14:ligatures w14:val="none"/>
        </w:rPr>
      </w:pPr>
    </w:p>
    <w:p w14:paraId="60CFE784" w14:textId="77777777" w:rsidR="00986D73" w:rsidRPr="00986D73" w:rsidRDefault="00986D73" w:rsidP="00986D7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</w:pPr>
    </w:p>
    <w:p w14:paraId="6F6BBA2A" w14:textId="3922F4C9" w:rsidR="00986D73" w:rsidRPr="00986D73" w:rsidRDefault="00986D73" w:rsidP="00986D73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</w:pPr>
      <w:r w:rsidRPr="00986D73">
        <w:rPr>
          <w:rFonts w:eastAsia="Times New Roman" w:cstheme="minorHAnsi"/>
          <w:b/>
          <w:bCs/>
          <w:color w:val="222222"/>
          <w:sz w:val="24"/>
          <w:szCs w:val="24"/>
          <w:lang w:eastAsia="hr-HR"/>
          <w14:ligatures w14:val="none"/>
        </w:rPr>
        <w:t>1. sat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 (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8.00 – 8.45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)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– dobrodošlica za učenike 1. razreda – 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kinodvorana</w:t>
      </w:r>
    </w:p>
    <w:p w14:paraId="12D1CB2F" w14:textId="3D0C5C27" w:rsidR="00986D73" w:rsidRPr="00986D73" w:rsidRDefault="00986D73" w:rsidP="00986D73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</w:pPr>
      <w:r w:rsidRPr="00986D73">
        <w:rPr>
          <w:rFonts w:eastAsia="Times New Roman" w:cstheme="minorHAnsi"/>
          <w:b/>
          <w:bCs/>
          <w:color w:val="222222"/>
          <w:sz w:val="24"/>
          <w:szCs w:val="24"/>
          <w:lang w:eastAsia="hr-HR"/>
          <w14:ligatures w14:val="none"/>
        </w:rPr>
        <w:t>2. sat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 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(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8.50 – 9.35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)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 </w:t>
      </w:r>
      <w:bookmarkStart w:id="0" w:name="m_3405700544414785508__Hlk207616647"/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–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SRZ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- svi razredi – u učionicama prema rasporedu</w:t>
      </w:r>
      <w:bookmarkEnd w:id="0"/>
    </w:p>
    <w:p w14:paraId="156C74B6" w14:textId="0D159B10" w:rsidR="00986D73" w:rsidRPr="00986D73" w:rsidRDefault="00986D73" w:rsidP="00986D73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</w:pPr>
      <w:r w:rsidRPr="00986D73">
        <w:rPr>
          <w:rFonts w:eastAsia="Times New Roman" w:cstheme="minorHAnsi"/>
          <w:b/>
          <w:bCs/>
          <w:color w:val="222222"/>
          <w:sz w:val="24"/>
          <w:szCs w:val="24"/>
          <w:lang w:eastAsia="hr-HR"/>
          <w14:ligatures w14:val="none"/>
        </w:rPr>
        <w:t>3. sat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(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9.40 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–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10.25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)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– SRZ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- svi razredi – u učionicama prema rasporedu</w:t>
      </w:r>
    </w:p>
    <w:p w14:paraId="7CC62B27" w14:textId="1FFB8871" w:rsidR="00986D73" w:rsidRPr="00986D73" w:rsidRDefault="00986D73" w:rsidP="00986D73">
      <w:pPr>
        <w:shd w:val="clear" w:color="auto" w:fill="FFFFFF"/>
        <w:spacing w:after="0" w:line="360" w:lineRule="auto"/>
        <w:ind w:left="2124" w:firstLine="708"/>
        <w:rPr>
          <w:rFonts w:eastAsia="Times New Roman" w:cstheme="minorHAnsi"/>
          <w:color w:val="1F3864" w:themeColor="accent1" w:themeShade="80"/>
          <w:sz w:val="24"/>
          <w:szCs w:val="24"/>
          <w:lang w:eastAsia="hr-HR"/>
          <w14:ligatures w14:val="none"/>
        </w:rPr>
      </w:pPr>
      <w:r w:rsidRPr="00986D73">
        <w:rPr>
          <w:rFonts w:eastAsia="Times New Roman" w:cstheme="minorHAnsi"/>
          <w:color w:val="1F3864" w:themeColor="accent1" w:themeShade="80"/>
          <w:sz w:val="24"/>
          <w:szCs w:val="24"/>
          <w:lang w:eastAsia="hr-HR"/>
          <w14:ligatures w14:val="none"/>
        </w:rPr>
        <w:t>10.25 – 10.45 - veliki odmor</w:t>
      </w:r>
    </w:p>
    <w:p w14:paraId="59726A7B" w14:textId="622BEE59" w:rsidR="00986D73" w:rsidRPr="00986D73" w:rsidRDefault="00986D73" w:rsidP="00986D73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</w:pPr>
      <w:r w:rsidRPr="00986D73">
        <w:rPr>
          <w:rFonts w:eastAsia="Times New Roman" w:cstheme="minorHAnsi"/>
          <w:b/>
          <w:bCs/>
          <w:color w:val="222222"/>
          <w:sz w:val="24"/>
          <w:szCs w:val="24"/>
          <w:lang w:eastAsia="hr-HR"/>
          <w14:ligatures w14:val="none"/>
        </w:rPr>
        <w:t>4. sat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(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10.45 – 11.30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) 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– kinodvorana (svi razredi):</w:t>
      </w:r>
    </w:p>
    <w:p w14:paraId="156BDF81" w14:textId="0F94D97E" w:rsidR="00986D73" w:rsidRPr="00986D73" w:rsidRDefault="00986D73" w:rsidP="00986D73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</w:pP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uručivanje potpora Zaklade </w:t>
      </w:r>
      <w:proofErr w:type="spellStart"/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Akica</w:t>
      </w:r>
      <w:proofErr w:type="spellEnd"/>
    </w:p>
    <w:p w14:paraId="666A2423" w14:textId="5520C9B3" w:rsidR="00986D73" w:rsidRPr="00986D73" w:rsidRDefault="00986D73" w:rsidP="00986D73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</w:pP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proglašenje </w:t>
      </w:r>
      <w:proofErr w:type="spellStart"/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najrazreda</w:t>
      </w:r>
      <w:proofErr w:type="spellEnd"/>
    </w:p>
    <w:p w14:paraId="10F94F79" w14:textId="3907975B" w:rsidR="00986D73" w:rsidRPr="00986D73" w:rsidRDefault="00986D73" w:rsidP="00986D73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</w:pP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promotivni film</w:t>
      </w:r>
    </w:p>
    <w:p w14:paraId="476A98FE" w14:textId="22D1C9A2" w:rsidR="00986D73" w:rsidRPr="00986D73" w:rsidRDefault="00986D73" w:rsidP="00986D73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</w:pPr>
      <w:r w:rsidRPr="00986D73">
        <w:rPr>
          <w:rFonts w:eastAsia="Times New Roman" w:cstheme="minorHAnsi"/>
          <w:b/>
          <w:bCs/>
          <w:color w:val="222222"/>
          <w:sz w:val="24"/>
          <w:szCs w:val="24"/>
          <w:lang w:eastAsia="hr-HR"/>
          <w14:ligatures w14:val="none"/>
        </w:rPr>
        <w:t>5. sat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 (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11.35 – 12.20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)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– sajam fakultativnih predmeta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(svi razredi, aula škole)</w:t>
      </w:r>
    </w:p>
    <w:p w14:paraId="5F7C1F6A" w14:textId="0EA9CAB2" w:rsidR="00986D73" w:rsidRPr="00986D73" w:rsidRDefault="00986D73" w:rsidP="00986D73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</w:pPr>
      <w:r w:rsidRPr="00986D73">
        <w:rPr>
          <w:rFonts w:eastAsia="Times New Roman" w:cstheme="minorHAnsi"/>
          <w:b/>
          <w:bCs/>
          <w:color w:val="222222"/>
          <w:sz w:val="24"/>
          <w:szCs w:val="24"/>
          <w:lang w:eastAsia="hr-HR"/>
          <w14:ligatures w14:val="none"/>
        </w:rPr>
        <w:t>6. sat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 (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12.25 – 13.10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)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–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predaja udžbenika – 2. razredi predaju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 xml:space="preserve">udžbenike </w:t>
      </w:r>
      <w:r w:rsidRPr="00986D73">
        <w:rPr>
          <w:rFonts w:eastAsia="Times New Roman" w:cstheme="minorHAnsi"/>
          <w:color w:val="222222"/>
          <w:sz w:val="24"/>
          <w:szCs w:val="24"/>
          <w:lang w:eastAsia="hr-HR"/>
          <w14:ligatures w14:val="none"/>
        </w:rPr>
        <w:t>1. razredima prema posebnom rasporedu</w:t>
      </w:r>
    </w:p>
    <w:p w14:paraId="14F23585" w14:textId="77777777" w:rsidR="008C1D1C" w:rsidRPr="00986D73" w:rsidRDefault="008C1D1C" w:rsidP="00986D73">
      <w:pPr>
        <w:spacing w:line="360" w:lineRule="auto"/>
        <w:rPr>
          <w:rFonts w:cstheme="minorHAnsi"/>
        </w:rPr>
      </w:pPr>
    </w:p>
    <w:sectPr w:rsidR="008C1D1C" w:rsidRPr="00986D73" w:rsidSect="00697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E48D1"/>
    <w:multiLevelType w:val="hybridMultilevel"/>
    <w:tmpl w:val="ACE0B828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35588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73"/>
    <w:rsid w:val="00697571"/>
    <w:rsid w:val="008C1D1C"/>
    <w:rsid w:val="00901AC9"/>
    <w:rsid w:val="00986D73"/>
    <w:rsid w:val="00A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11CD"/>
  <w15:chartTrackingRefBased/>
  <w15:docId w15:val="{B07677D3-ABF4-4BED-8C3D-CDB137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6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6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6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6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6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6D7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6D7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6D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6D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6D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6D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6D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6D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6D7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6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6D7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6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Narančić</dc:creator>
  <cp:keywords/>
  <dc:description/>
  <cp:lastModifiedBy>Jelena Narančić</cp:lastModifiedBy>
  <cp:revision>1</cp:revision>
  <dcterms:created xsi:type="dcterms:W3CDTF">2025-09-02T12:28:00Z</dcterms:created>
  <dcterms:modified xsi:type="dcterms:W3CDTF">2025-09-02T12:35:00Z</dcterms:modified>
</cp:coreProperties>
</file>